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92CFC" w14:textId="77777777" w:rsidR="00306E5D" w:rsidRPr="00845279" w:rsidRDefault="00306E5D" w:rsidP="00306E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279">
        <w:rPr>
          <w:rFonts w:ascii="Times New Roman" w:hAnsi="Times New Roman" w:cs="Times New Roman"/>
          <w:b/>
          <w:bCs/>
          <w:sz w:val="28"/>
          <w:szCs w:val="28"/>
        </w:rPr>
        <w:t xml:space="preserve">Collective Bargaining Negotiation between the Florida Polytechnic University Board of Trustees and the United Faculty of Florida - </w:t>
      </w:r>
      <w:r w:rsidRPr="00845279">
        <w:rPr>
          <w:rFonts w:ascii="Times New Roman" w:hAnsi="Times New Roman" w:cs="Times New Roman"/>
          <w:b/>
          <w:bCs/>
          <w:sz w:val="28"/>
          <w:szCs w:val="28"/>
        </w:rPr>
        <w:br/>
        <w:t xml:space="preserve">Article 12 Salaries </w:t>
      </w:r>
    </w:p>
    <w:p w14:paraId="5832E054" w14:textId="0A65C03E" w:rsidR="00306E5D" w:rsidRPr="00845279" w:rsidRDefault="00306E5D" w:rsidP="00306E5D">
      <w:pPr>
        <w:jc w:val="center"/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  <w:b/>
          <w:bCs/>
        </w:rPr>
        <w:t xml:space="preserve">September </w:t>
      </w:r>
      <w:r w:rsidR="005A75A6">
        <w:rPr>
          <w:rFonts w:ascii="Times New Roman" w:hAnsi="Times New Roman" w:cs="Times New Roman"/>
          <w:b/>
          <w:bCs/>
        </w:rPr>
        <w:t>23</w:t>
      </w:r>
      <w:r w:rsidRPr="00845279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845279">
        <w:rPr>
          <w:rFonts w:ascii="Times New Roman" w:hAnsi="Times New Roman" w:cs="Times New Roman"/>
          <w:b/>
          <w:bCs/>
        </w:rPr>
        <w:t>2026</w:t>
      </w:r>
      <w:proofErr w:type="gramEnd"/>
      <w:r w:rsidRPr="00845279">
        <w:rPr>
          <w:rFonts w:ascii="Times New Roman" w:hAnsi="Times New Roman" w:cs="Times New Roman"/>
          <w:b/>
          <w:bCs/>
        </w:rPr>
        <w:t xml:space="preserve"> at</w:t>
      </w:r>
      <w:r w:rsidRPr="00845279">
        <w:rPr>
          <w:rFonts w:ascii="Times New Roman" w:hAnsi="Times New Roman" w:cs="Times New Roman"/>
        </w:rPr>
        <w:t xml:space="preserve"> </w:t>
      </w:r>
      <w:r w:rsidR="008C0621">
        <w:rPr>
          <w:rFonts w:ascii="Times New Roman" w:hAnsi="Times New Roman" w:cs="Times New Roman"/>
          <w:b/>
          <w:bCs/>
        </w:rPr>
        <w:t>4</w:t>
      </w:r>
      <w:r w:rsidRPr="00845279">
        <w:rPr>
          <w:rFonts w:ascii="Times New Roman" w:hAnsi="Times New Roman" w:cs="Times New Roman"/>
          <w:b/>
          <w:bCs/>
        </w:rPr>
        <w:t>:00 PM ET</w:t>
      </w:r>
    </w:p>
    <w:p w14:paraId="32D4E8C8" w14:textId="77777777" w:rsidR="00306E5D" w:rsidRPr="00845279" w:rsidRDefault="00306E5D" w:rsidP="00306E5D">
      <w:pPr>
        <w:jc w:val="center"/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 xml:space="preserve">Meetings will be fully remote and open to the public. Please contact </w:t>
      </w:r>
      <w:hyperlink r:id="rId10" w:history="1">
        <w:r w:rsidRPr="00845279">
          <w:rPr>
            <w:rStyle w:val="Hyperlink"/>
            <w:rFonts w:ascii="Times New Roman" w:hAnsi="Times New Roman" w:cs="Times New Roman"/>
            <w:u w:val="none"/>
          </w:rPr>
          <w:t>OGC@floridapoly.edu</w:t>
        </w:r>
      </w:hyperlink>
      <w:r w:rsidRPr="00845279">
        <w:rPr>
          <w:rFonts w:ascii="Times New Roman" w:hAnsi="Times New Roman" w:cs="Times New Roman"/>
        </w:rPr>
        <w:t xml:space="preserve"> for assistance with ADA special accommodations.</w:t>
      </w:r>
    </w:p>
    <w:p w14:paraId="2CF31A92" w14:textId="77777777" w:rsidR="00306E5D" w:rsidRPr="00845279" w:rsidRDefault="00306E5D" w:rsidP="00306E5D">
      <w:pPr>
        <w:rPr>
          <w:rFonts w:ascii="Times New Roman" w:hAnsi="Times New Roman" w:cs="Times New Roman"/>
        </w:rPr>
      </w:pPr>
    </w:p>
    <w:p w14:paraId="352666D0" w14:textId="07D7B48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 xml:space="preserve">Time: </w:t>
      </w:r>
      <w:r w:rsidR="005A75A6">
        <w:rPr>
          <w:rFonts w:ascii="Times New Roman" w:hAnsi="Times New Roman" w:cs="Times New Roman"/>
        </w:rPr>
        <w:t>4:02</w:t>
      </w:r>
      <w:r w:rsidRPr="00845279">
        <w:rPr>
          <w:rFonts w:ascii="Times New Roman" w:hAnsi="Times New Roman" w:cs="Times New Roman"/>
        </w:rPr>
        <w:t xml:space="preserve"> PM –</w:t>
      </w:r>
      <w:r w:rsidR="008C0621">
        <w:rPr>
          <w:rFonts w:ascii="Times New Roman" w:hAnsi="Times New Roman" w:cs="Times New Roman"/>
        </w:rPr>
        <w:t xml:space="preserve"> 4:21 </w:t>
      </w:r>
      <w:r w:rsidRPr="00845279">
        <w:rPr>
          <w:rFonts w:ascii="Times New Roman" w:hAnsi="Times New Roman" w:cs="Times New Roman"/>
        </w:rPr>
        <w:t>PM </w:t>
      </w:r>
    </w:p>
    <w:p w14:paraId="1D431919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Format: Fully Remote (Microsoft Teams) </w:t>
      </w:r>
    </w:p>
    <w:p w14:paraId="32269E43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 </w:t>
      </w:r>
    </w:p>
    <w:p w14:paraId="0E924370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Attendees: </w:t>
      </w:r>
    </w:p>
    <w:p w14:paraId="1C31E406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University (Board of Trustees): </w:t>
      </w:r>
    </w:p>
    <w:p w14:paraId="410586D5" w14:textId="530EB8F2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- Katie Daniel – University Counsel (Facilitator) </w:t>
      </w:r>
    </w:p>
    <w:p w14:paraId="6E94E402" w14:textId="76D9F693" w:rsid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- Dr. Michael Brilleslyper – Chair &amp; Professor of Applied Mathematics </w:t>
      </w:r>
    </w:p>
    <w:p w14:paraId="23F7E318" w14:textId="22D55D5D" w:rsidR="005A75A6" w:rsidRPr="00845279" w:rsidRDefault="005A75A6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C0621" w:rsidRPr="008C0621">
        <w:rPr>
          <w:rFonts w:ascii="Times New Roman" w:hAnsi="Times New Roman" w:cs="Times New Roman"/>
        </w:rPr>
        <w:t>Dr. Tom Dvorske – Vice Provost of Academic Affairs</w:t>
      </w:r>
    </w:p>
    <w:p w14:paraId="69C3643B" w14:textId="6E6B8B47" w:rsidR="00845279" w:rsidRPr="00845279" w:rsidRDefault="00845279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-Tina Bough - Paralegal</w:t>
      </w:r>
    </w:p>
    <w:p w14:paraId="4251AA2D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 </w:t>
      </w:r>
    </w:p>
    <w:p w14:paraId="51FA516B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United Faculty of Florida (UFF): </w:t>
      </w:r>
    </w:p>
    <w:p w14:paraId="0B12643E" w14:textId="2ECB2279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- C. Wylie Lenz – Associate Professor of English; Bargaining Committee Chair </w:t>
      </w:r>
    </w:p>
    <w:p w14:paraId="1A35D6D1" w14:textId="41F6433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- James Dewey – Professor, DSBA </w:t>
      </w:r>
    </w:p>
    <w:p w14:paraId="3CA42B20" w14:textId="1F7D64DB" w:rsidR="005A75A6" w:rsidRDefault="008C0621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8C0621">
        <w:rPr>
          <w:rFonts w:ascii="Times New Roman" w:hAnsi="Times New Roman" w:cs="Times New Roman"/>
        </w:rPr>
        <w:t>Susan LeFrancois – Associate Professor, Florida Polytechnic University</w:t>
      </w:r>
    </w:p>
    <w:p w14:paraId="01498839" w14:textId="2892F12A" w:rsidR="005A75A6" w:rsidRDefault="008C0621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A75A6">
        <w:rPr>
          <w:rFonts w:ascii="Times New Roman" w:hAnsi="Times New Roman" w:cs="Times New Roman"/>
        </w:rPr>
        <w:t>Daren Watson</w:t>
      </w:r>
      <w:r>
        <w:rPr>
          <w:rFonts w:ascii="Times New Roman" w:hAnsi="Times New Roman" w:cs="Times New Roman"/>
        </w:rPr>
        <w:t xml:space="preserve"> – Assistant Professor, Mechanical Engineering</w:t>
      </w:r>
    </w:p>
    <w:p w14:paraId="518DC3E2" w14:textId="283A964D" w:rsidR="005A75A6" w:rsidRPr="00845279" w:rsidRDefault="008C0621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A75A6">
        <w:rPr>
          <w:rFonts w:ascii="Times New Roman" w:hAnsi="Times New Roman" w:cs="Times New Roman"/>
        </w:rPr>
        <w:t>Caleb Traylor</w:t>
      </w:r>
      <w:r>
        <w:rPr>
          <w:rFonts w:ascii="Times New Roman" w:hAnsi="Times New Roman" w:cs="Times New Roman"/>
        </w:rPr>
        <w:t xml:space="preserve"> – Senior Instructor, Mechanical Engineering </w:t>
      </w:r>
    </w:p>
    <w:p w14:paraId="2C96C57D" w14:textId="77777777" w:rsidR="008C0621" w:rsidRDefault="00845279" w:rsidP="008C0621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 </w:t>
      </w:r>
    </w:p>
    <w:p w14:paraId="46C8CD56" w14:textId="7B093DDA" w:rsidR="008C0621" w:rsidRPr="008C0621" w:rsidRDefault="008C0621" w:rsidP="008C0621">
      <w:pPr>
        <w:rPr>
          <w:rFonts w:ascii="Times New Roman" w:hAnsi="Times New Roman" w:cs="Times New Roman"/>
        </w:rPr>
      </w:pPr>
      <w:r w:rsidRPr="008C0621">
        <w:rPr>
          <w:rFonts w:ascii="Times New Roman" w:hAnsi="Times New Roman" w:cs="Times New Roman"/>
        </w:rPr>
        <w:t>Other: </w:t>
      </w:r>
    </w:p>
    <w:p w14:paraId="207A430C" w14:textId="0C50DE8B" w:rsidR="008C0621" w:rsidRPr="008C0621" w:rsidRDefault="008C0621" w:rsidP="008C0621">
      <w:pPr>
        <w:rPr>
          <w:rFonts w:ascii="Times New Roman" w:hAnsi="Times New Roman" w:cs="Times New Roman"/>
        </w:rPr>
      </w:pPr>
      <w:r w:rsidRPr="008C0621">
        <w:rPr>
          <w:rFonts w:ascii="Times New Roman" w:hAnsi="Times New Roman" w:cs="Times New Roman"/>
        </w:rPr>
        <w:t>- Jack Everhart – Student Government Representative (designated pursuant to §§ 447.201 &amp; 447.301, Florida Statutes) </w:t>
      </w:r>
    </w:p>
    <w:p w14:paraId="2EF6E2CA" w14:textId="0D6ADEEE" w:rsidR="00845279" w:rsidRPr="00845279" w:rsidRDefault="00845279" w:rsidP="00845279">
      <w:pPr>
        <w:rPr>
          <w:rFonts w:ascii="Times New Roman" w:hAnsi="Times New Roman" w:cs="Times New Roman"/>
        </w:rPr>
      </w:pPr>
    </w:p>
    <w:p w14:paraId="4B55B10D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lastRenderedPageBreak/>
        <w:t>1. Call to Order </w:t>
      </w:r>
    </w:p>
    <w:p w14:paraId="31760CAD" w14:textId="204EE41E" w:rsid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 xml:space="preserve">Katie Daniel called the meeting to order at </w:t>
      </w:r>
      <w:r w:rsidR="005A75A6">
        <w:rPr>
          <w:rFonts w:ascii="Times New Roman" w:hAnsi="Times New Roman" w:cs="Times New Roman"/>
        </w:rPr>
        <w:t>4:02</w:t>
      </w:r>
      <w:r w:rsidRPr="00845279">
        <w:rPr>
          <w:rFonts w:ascii="Times New Roman" w:hAnsi="Times New Roman" w:cs="Times New Roman"/>
        </w:rPr>
        <w:t xml:space="preserve"> PM.  </w:t>
      </w:r>
    </w:p>
    <w:p w14:paraId="7628D538" w14:textId="46170176" w:rsidR="00F87623" w:rsidRPr="00845279" w:rsidRDefault="00F87623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shared on screen the formal redlined draft proposal on Article 12 submitted by UFF.</w:t>
      </w:r>
    </w:p>
    <w:p w14:paraId="18D1113B" w14:textId="41D444ED" w:rsidR="00845279" w:rsidRPr="00845279" w:rsidRDefault="00770E17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5A75A6">
        <w:rPr>
          <w:rFonts w:ascii="Times New Roman" w:hAnsi="Times New Roman" w:cs="Times New Roman"/>
        </w:rPr>
        <w:t>ifth</w:t>
      </w:r>
      <w:r w:rsidR="00845279" w:rsidRPr="00845279">
        <w:rPr>
          <w:rFonts w:ascii="Times New Roman" w:hAnsi="Times New Roman" w:cs="Times New Roman"/>
        </w:rPr>
        <w:t xml:space="preserve"> negotiation session regarding Article 12 (Salaries) of CBA </w:t>
      </w:r>
    </w:p>
    <w:p w14:paraId="278EC9BE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 </w:t>
      </w:r>
    </w:p>
    <w:p w14:paraId="2BDE588A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2. Legal &amp; Procedural Framework </w:t>
      </w:r>
    </w:p>
    <w:p w14:paraId="7B7B43A8" w14:textId="7F4C29A1" w:rsidR="00770E17" w:rsidRDefault="00FB7361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Same as last meeting.</w:t>
      </w:r>
    </w:p>
    <w:p w14:paraId="36505F72" w14:textId="77777777" w:rsidR="005A75A6" w:rsidRPr="00845279" w:rsidRDefault="005A75A6" w:rsidP="00845279">
      <w:pPr>
        <w:rPr>
          <w:rFonts w:ascii="Times New Roman" w:hAnsi="Times New Roman" w:cs="Times New Roman"/>
        </w:rPr>
      </w:pPr>
    </w:p>
    <w:p w14:paraId="344EBB7E" w14:textId="79DA3207" w:rsidR="00FB7361" w:rsidRDefault="00845279" w:rsidP="00FB7361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3. Agenda Item: Formal Reopening of Article 12 – Salaries</w:t>
      </w:r>
    </w:p>
    <w:p w14:paraId="50631BE8" w14:textId="77777777" w:rsidR="00F87623" w:rsidRDefault="00F87623" w:rsidP="00F8762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>Section 12.2A Cleanup &amp; Dates:</w:t>
      </w:r>
    </w:p>
    <w:p w14:paraId="64408305" w14:textId="77777777" w:rsidR="00F87623" w:rsidRDefault="00F87623" w:rsidP="00F8762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Removed redundant text and updated evaluation period dates to match the calendar year (previously February 1 – January 31) </w:t>
      </w:r>
    </w:p>
    <w:p w14:paraId="3CF37E49" w14:textId="04509DBC" w:rsidR="00F87623" w:rsidRPr="00F87623" w:rsidRDefault="00F87623" w:rsidP="00F8762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Eliminated obsolete evaluation tier categories </w:t>
      </w:r>
    </w:p>
    <w:p w14:paraId="7E24C31F" w14:textId="7A23F461" w:rsidR="00F87623" w:rsidRPr="00F87623" w:rsidRDefault="00F87623" w:rsidP="00F8762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Salary </w:t>
      </w:r>
      <w:proofErr w:type="gramStart"/>
      <w:r w:rsidRPr="00F87623">
        <w:rPr>
          <w:rFonts w:ascii="Times New Roman" w:hAnsi="Times New Roman" w:cs="Times New Roman"/>
        </w:rPr>
        <w:t>Counter-Proposal</w:t>
      </w:r>
      <w:proofErr w:type="gramEnd"/>
      <w:r w:rsidRPr="00F87623">
        <w:rPr>
          <w:rFonts w:ascii="Times New Roman" w:hAnsi="Times New Roman" w:cs="Times New Roman"/>
        </w:rPr>
        <w:t>:</w:t>
      </w:r>
    </w:p>
    <w:p w14:paraId="635E720C" w14:textId="77777777" w:rsidR="00F87623" w:rsidRPr="00F87623" w:rsidRDefault="00F87623" w:rsidP="00F8762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UFF proposed an across-the-board raise of 4.5% (a compromise from UFF’s initial 6% and BOT’s initial 2%) </w:t>
      </w:r>
    </w:p>
    <w:p w14:paraId="77E815BD" w14:textId="77777777" w:rsidR="00F87623" w:rsidRPr="00F87623" w:rsidRDefault="00F87623" w:rsidP="00F8762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Applied the 4.5% increase to employees hired during the review period through Spring 2026 under Section 12.2B </w:t>
      </w:r>
    </w:p>
    <w:p w14:paraId="0D4CCE5A" w14:textId="77777777" w:rsidR="00F87623" w:rsidRDefault="00F87623" w:rsidP="00F8762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Removed language related to previous one-off bonus schemes </w:t>
      </w:r>
    </w:p>
    <w:p w14:paraId="528C94B5" w14:textId="77777777" w:rsidR="00F87623" w:rsidRDefault="00F87623" w:rsidP="00F8762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>Cost Estimate:</w:t>
      </w:r>
    </w:p>
    <w:p w14:paraId="18E41246" w14:textId="77777777" w:rsidR="00F87623" w:rsidRDefault="00F87623" w:rsidP="00F8762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Moving from a 2% increase to a 4.5% increase is estimated to add roughly $200,000+ to total payroll costs </w:t>
      </w:r>
    </w:p>
    <w:p w14:paraId="0310EA03" w14:textId="3A7206F2" w:rsidR="00F87623" w:rsidRDefault="00F87623" w:rsidP="00F8762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>Katie Daniel noted she will obtain the exact cost modeling from Dr. McKnight for</w:t>
      </w:r>
      <w:r w:rsidR="00FA6092">
        <w:rPr>
          <w:rFonts w:ascii="Times New Roman" w:hAnsi="Times New Roman" w:cs="Times New Roman"/>
        </w:rPr>
        <w:t xml:space="preserve"> U</w:t>
      </w:r>
      <w:r w:rsidRPr="00F87623">
        <w:rPr>
          <w:rFonts w:ascii="Times New Roman" w:hAnsi="Times New Roman" w:cs="Times New Roman"/>
        </w:rPr>
        <w:t xml:space="preserve">niversity leadership </w:t>
      </w:r>
    </w:p>
    <w:p w14:paraId="404E6E7A" w14:textId="77777777" w:rsidR="00F87623" w:rsidRPr="00F87623" w:rsidRDefault="00F87623" w:rsidP="00F87623">
      <w:pPr>
        <w:pStyle w:val="ListParagraph"/>
        <w:ind w:left="1440"/>
        <w:rPr>
          <w:rFonts w:ascii="Times New Roman" w:hAnsi="Times New Roman" w:cs="Times New Roman"/>
        </w:rPr>
      </w:pPr>
    </w:p>
    <w:p w14:paraId="1EA4A940" w14:textId="77777777" w:rsidR="00F87623" w:rsidRDefault="00F87623" w:rsidP="00F87623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>Clarification on "Other Increases" (Section 12.3)</w:t>
      </w:r>
    </w:p>
    <w:p w14:paraId="7F41F3F0" w14:textId="77777777" w:rsidR="00F87623" w:rsidRDefault="00F87623" w:rsidP="00F876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Katie Daniel asked whether the Other Increases (OI) category had ever been applied broadly across departments or units </w:t>
      </w:r>
    </w:p>
    <w:p w14:paraId="35B8BB0B" w14:textId="72B75B99" w:rsidR="00F87623" w:rsidRDefault="00F87623" w:rsidP="00F876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C. Wylie Lenz and James Dewey clarified that it was intended as administrative discretion for individual case-by-case adjustments (e.g., written outside employment offers), whereas compression and inversion adjustments have historically been evaluated unit-wide </w:t>
      </w:r>
    </w:p>
    <w:p w14:paraId="515287A6" w14:textId="77777777" w:rsidR="00FA6092" w:rsidRDefault="00FA6092" w:rsidP="00FA6092">
      <w:pPr>
        <w:pStyle w:val="ListParagraph"/>
        <w:ind w:left="1440"/>
        <w:rPr>
          <w:rFonts w:ascii="Times New Roman" w:hAnsi="Times New Roman" w:cs="Times New Roman"/>
        </w:rPr>
      </w:pPr>
    </w:p>
    <w:p w14:paraId="11EB2D57" w14:textId="77777777" w:rsidR="00FA6092" w:rsidRDefault="00FA6092" w:rsidP="00FA6092">
      <w:pPr>
        <w:pStyle w:val="ListParagraph"/>
        <w:ind w:left="1440"/>
        <w:rPr>
          <w:rFonts w:ascii="Times New Roman" w:hAnsi="Times New Roman" w:cs="Times New Roman"/>
        </w:rPr>
      </w:pPr>
    </w:p>
    <w:p w14:paraId="2AC97C8A" w14:textId="77777777" w:rsidR="00F87623" w:rsidRPr="00F87623" w:rsidRDefault="00F87623" w:rsidP="00F87623">
      <w:pPr>
        <w:pStyle w:val="ListParagraph"/>
        <w:ind w:left="1440"/>
        <w:rPr>
          <w:rFonts w:ascii="Times New Roman" w:hAnsi="Times New Roman" w:cs="Times New Roman"/>
        </w:rPr>
      </w:pPr>
    </w:p>
    <w:p w14:paraId="6F6EC2E3" w14:textId="77777777" w:rsidR="00F87623" w:rsidRDefault="00F87623" w:rsidP="00F87623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lastRenderedPageBreak/>
        <w:t>Discussion on Raises for "Needs Improvement" Ratings</w:t>
      </w:r>
    </w:p>
    <w:p w14:paraId="69985097" w14:textId="77777777" w:rsidR="00F87623" w:rsidRDefault="00F87623" w:rsidP="00F876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Administration Perspective: Michael Brilleslyper raised the annual question of why salary increases should apply equally to faculty rated "Needs Improvement" rather than serving as performance rewards </w:t>
      </w:r>
    </w:p>
    <w:p w14:paraId="5BE3CCE6" w14:textId="77777777" w:rsidR="00F87623" w:rsidRDefault="00F87623" w:rsidP="00F876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>Faculty/Union Rationale:</w:t>
      </w:r>
    </w:p>
    <w:p w14:paraId="7F30F774" w14:textId="77777777" w:rsidR="00F87623" w:rsidRDefault="00F87623" w:rsidP="00F87623">
      <w:pPr>
        <w:pStyle w:val="ListParagraph"/>
        <w:numPr>
          <w:ilvl w:val="2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James Dewey explained from an economic perspective that cost-of-living impacts all faculty equally </w:t>
      </w:r>
    </w:p>
    <w:p w14:paraId="5419DC9B" w14:textId="3B87126F" w:rsidR="00F87623" w:rsidRPr="00F87623" w:rsidRDefault="00F87623" w:rsidP="00F87623">
      <w:pPr>
        <w:pStyle w:val="ListParagraph"/>
        <w:numPr>
          <w:ilvl w:val="2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Base pay penalties create permanent disincentives and salary depression for faculty expected to improve, whereas merit should ideally be handled via temporary bonuses rather than permanent base salary disparities </w:t>
      </w:r>
    </w:p>
    <w:p w14:paraId="4DDC1995" w14:textId="77777777" w:rsidR="00F87623" w:rsidRPr="00F87623" w:rsidRDefault="00F87623" w:rsidP="00F876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 xml:space="preserve">Potential Compromise: UFF indicated openness to a tiered model with smaller deltas between rating categories rather than excluding the "Needs Improvement" category entirely (which was 0% in previous iterations) </w:t>
      </w:r>
    </w:p>
    <w:p w14:paraId="136260E9" w14:textId="77777777" w:rsidR="00F87623" w:rsidRDefault="00F87623" w:rsidP="00F876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</w:rPr>
      </w:pPr>
      <w:r w:rsidRPr="00FA6092">
        <w:rPr>
          <w:rFonts w:ascii="Times New Roman" w:hAnsi="Times New Roman" w:cs="Times New Roman"/>
        </w:rPr>
        <w:t xml:space="preserve">Full-Book Bargaining Note: Tom Dvorske and the committee suggested exploring distinct merit pay codification during upcoming full-book negotiations to prevent recurring debate each year </w:t>
      </w:r>
    </w:p>
    <w:p w14:paraId="12B92B79" w14:textId="77777777" w:rsidR="00FA6092" w:rsidRPr="00FA6092" w:rsidRDefault="00FA6092" w:rsidP="00FA6092">
      <w:pPr>
        <w:pStyle w:val="ListParagraph"/>
        <w:ind w:left="1440"/>
        <w:rPr>
          <w:rFonts w:ascii="Times New Roman" w:hAnsi="Times New Roman" w:cs="Times New Roman"/>
        </w:rPr>
      </w:pPr>
    </w:p>
    <w:p w14:paraId="4CE50146" w14:textId="77777777" w:rsidR="00FA6092" w:rsidRDefault="00F87623" w:rsidP="00F8762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87623">
        <w:rPr>
          <w:rFonts w:ascii="Times New Roman" w:hAnsi="Times New Roman" w:cs="Times New Roman"/>
        </w:rPr>
        <w:t>Professional Development (PD) Funds Decoupling</w:t>
      </w:r>
    </w:p>
    <w:p w14:paraId="4477CFC0" w14:textId="77777777" w:rsidR="00FA6092" w:rsidRDefault="00F87623" w:rsidP="00F87623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FA6092">
        <w:rPr>
          <w:rFonts w:ascii="Times New Roman" w:hAnsi="Times New Roman" w:cs="Times New Roman"/>
        </w:rPr>
        <w:t xml:space="preserve">UFF reported clear feedback from unit membership requesting that the Professional Development proposal be decoupled from Article 12 salary negotiations </w:t>
      </w:r>
    </w:p>
    <w:p w14:paraId="36E1A78A" w14:textId="13D09885" w:rsidR="00F87623" w:rsidRPr="00FA6092" w:rsidRDefault="00F87623" w:rsidP="00F87623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FA6092">
        <w:rPr>
          <w:rFonts w:ascii="Times New Roman" w:hAnsi="Times New Roman" w:cs="Times New Roman"/>
        </w:rPr>
        <w:t xml:space="preserve">While faculty </w:t>
      </w:r>
      <w:proofErr w:type="gramStart"/>
      <w:r w:rsidRPr="00FA6092">
        <w:rPr>
          <w:rFonts w:ascii="Times New Roman" w:hAnsi="Times New Roman" w:cs="Times New Roman"/>
        </w:rPr>
        <w:t>support</w:t>
      </w:r>
      <w:proofErr w:type="gramEnd"/>
      <w:r w:rsidRPr="00FA6092">
        <w:rPr>
          <w:rFonts w:ascii="Times New Roman" w:hAnsi="Times New Roman" w:cs="Times New Roman"/>
        </w:rPr>
        <w:t xml:space="preserve"> the creation of dedicated PD cost centers and additional funding, UFF proposed deferring the PD fund negotiations to full-book bargaining so current salary terms can be finalized without delay</w:t>
      </w:r>
    </w:p>
    <w:p w14:paraId="6E90CD06" w14:textId="77777777" w:rsidR="005A75A6" w:rsidRDefault="005A75A6" w:rsidP="00845279">
      <w:pPr>
        <w:rPr>
          <w:rFonts w:ascii="Times New Roman" w:hAnsi="Times New Roman" w:cs="Times New Roman"/>
        </w:rPr>
      </w:pPr>
    </w:p>
    <w:p w14:paraId="7FDA1D7E" w14:textId="2064E8F8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4. Next Steps &amp; Tentative Agreements </w:t>
      </w:r>
    </w:p>
    <w:p w14:paraId="6DAA68E0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- No tentative agreements were reached at this session, pending number reconciliation </w:t>
      </w:r>
    </w:p>
    <w:p w14:paraId="34DF0201" w14:textId="06372346" w:rsidR="00FB7361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 xml:space="preserve">- University </w:t>
      </w:r>
      <w:r w:rsidR="008C0621">
        <w:rPr>
          <w:rFonts w:ascii="Times New Roman" w:hAnsi="Times New Roman" w:cs="Times New Roman"/>
        </w:rPr>
        <w:t xml:space="preserve">will </w:t>
      </w:r>
      <w:r w:rsidR="00FA6092">
        <w:rPr>
          <w:rFonts w:ascii="Times New Roman" w:hAnsi="Times New Roman" w:cs="Times New Roman"/>
        </w:rPr>
        <w:t>confirm cost figures for proposal</w:t>
      </w:r>
    </w:p>
    <w:p w14:paraId="4E6A78A8" w14:textId="446B5742" w:rsidR="00FA6092" w:rsidRPr="00845279" w:rsidRDefault="00FA6092" w:rsidP="008452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University will discuss draft with leadership and return with formal counter next meeting</w:t>
      </w:r>
    </w:p>
    <w:p w14:paraId="6472682B" w14:textId="157837AB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 xml:space="preserve">- </w:t>
      </w:r>
      <w:r w:rsidR="00FB7361">
        <w:rPr>
          <w:rFonts w:ascii="Times New Roman" w:hAnsi="Times New Roman" w:cs="Times New Roman"/>
        </w:rPr>
        <w:t>Additional</w:t>
      </w:r>
      <w:r w:rsidRPr="00845279">
        <w:rPr>
          <w:rFonts w:ascii="Times New Roman" w:hAnsi="Times New Roman" w:cs="Times New Roman"/>
        </w:rPr>
        <w:t xml:space="preserve"> bargaining sessions </w:t>
      </w:r>
      <w:proofErr w:type="gramStart"/>
      <w:r w:rsidRPr="00845279">
        <w:rPr>
          <w:rFonts w:ascii="Times New Roman" w:hAnsi="Times New Roman" w:cs="Times New Roman"/>
        </w:rPr>
        <w:t>weekly </w:t>
      </w:r>
      <w:r w:rsidR="00FB7361">
        <w:rPr>
          <w:rFonts w:ascii="Times New Roman" w:hAnsi="Times New Roman" w:cs="Times New Roman"/>
        </w:rPr>
        <w:t>previously scheduled</w:t>
      </w:r>
      <w:proofErr w:type="gramEnd"/>
    </w:p>
    <w:p w14:paraId="3DBB6690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 </w:t>
      </w:r>
    </w:p>
    <w:p w14:paraId="595A6CA4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5. Adjournment </w:t>
      </w:r>
    </w:p>
    <w:p w14:paraId="7D06B09B" w14:textId="0A5ECABD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 xml:space="preserve">No additional business was raised by either party. Katie Daniel adjourned the meeting at </w:t>
      </w:r>
      <w:r w:rsidR="008C0621">
        <w:rPr>
          <w:rFonts w:ascii="Times New Roman" w:hAnsi="Times New Roman" w:cs="Times New Roman"/>
        </w:rPr>
        <w:t xml:space="preserve">4:21 </w:t>
      </w:r>
      <w:r w:rsidRPr="00845279">
        <w:rPr>
          <w:rFonts w:ascii="Times New Roman" w:hAnsi="Times New Roman" w:cs="Times New Roman"/>
        </w:rPr>
        <w:t>PM.  </w:t>
      </w:r>
    </w:p>
    <w:p w14:paraId="04B23322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 </w:t>
      </w:r>
    </w:p>
    <w:p w14:paraId="4360468A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lastRenderedPageBreak/>
        <w:t> </w:t>
      </w:r>
    </w:p>
    <w:p w14:paraId="5F7EF5E5" w14:textId="77777777" w:rsidR="00845279" w:rsidRPr="00845279" w:rsidRDefault="00845279" w:rsidP="00845279">
      <w:pPr>
        <w:rPr>
          <w:rFonts w:ascii="Times New Roman" w:hAnsi="Times New Roman" w:cs="Times New Roman"/>
        </w:rPr>
      </w:pPr>
      <w:r w:rsidRPr="00845279">
        <w:rPr>
          <w:rFonts w:ascii="Times New Roman" w:hAnsi="Times New Roman" w:cs="Times New Roman"/>
        </w:rPr>
        <w:t>Minutes prepared from session transcript. To access the full CBA and session agenda, visit: floridapoly.edu/about/departments/general-counsel/collective-bargaining </w:t>
      </w:r>
    </w:p>
    <w:p w14:paraId="5289CC6F" w14:textId="77777777" w:rsidR="00845279" w:rsidRPr="00845279" w:rsidRDefault="00845279" w:rsidP="00306E5D">
      <w:pPr>
        <w:rPr>
          <w:rFonts w:ascii="Times New Roman" w:hAnsi="Times New Roman" w:cs="Times New Roman"/>
        </w:rPr>
      </w:pPr>
    </w:p>
    <w:p w14:paraId="43C221EF" w14:textId="77777777" w:rsidR="00B547E5" w:rsidRPr="00845279" w:rsidRDefault="00B547E5"/>
    <w:sectPr w:rsidR="00B547E5" w:rsidRPr="00845279" w:rsidSect="00306E5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0F8FB" w14:textId="77777777" w:rsidR="00661C62" w:rsidRDefault="00661C62">
      <w:pPr>
        <w:spacing w:after="0" w:line="240" w:lineRule="auto"/>
      </w:pPr>
      <w:r>
        <w:separator/>
      </w:r>
    </w:p>
  </w:endnote>
  <w:endnote w:type="continuationSeparator" w:id="0">
    <w:p w14:paraId="121A4A69" w14:textId="77777777" w:rsidR="00661C62" w:rsidRDefault="00661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F75ED2" w14:paraId="1525A417" w14:textId="77777777" w:rsidTr="06F75ED2">
      <w:trPr>
        <w:trHeight w:val="300"/>
      </w:trPr>
      <w:tc>
        <w:tcPr>
          <w:tcW w:w="3120" w:type="dxa"/>
        </w:tcPr>
        <w:p w14:paraId="412B763F" w14:textId="1F40EF8B" w:rsidR="06F75ED2" w:rsidRDefault="06F75ED2" w:rsidP="06F75ED2">
          <w:pPr>
            <w:pStyle w:val="Header"/>
            <w:ind w:left="-115"/>
          </w:pPr>
        </w:p>
      </w:tc>
      <w:tc>
        <w:tcPr>
          <w:tcW w:w="3120" w:type="dxa"/>
        </w:tcPr>
        <w:p w14:paraId="18FBCAA7" w14:textId="62A0E293" w:rsidR="06F75ED2" w:rsidRDefault="06F75ED2" w:rsidP="06F75ED2">
          <w:pPr>
            <w:pStyle w:val="Header"/>
            <w:jc w:val="center"/>
          </w:pPr>
        </w:p>
      </w:tc>
      <w:tc>
        <w:tcPr>
          <w:tcW w:w="3120" w:type="dxa"/>
        </w:tcPr>
        <w:p w14:paraId="2320CECB" w14:textId="710E23F7" w:rsidR="06F75ED2" w:rsidRDefault="06F75ED2" w:rsidP="06F75ED2">
          <w:pPr>
            <w:pStyle w:val="Header"/>
            <w:ind w:right="-115"/>
            <w:jc w:val="right"/>
          </w:pPr>
        </w:p>
      </w:tc>
    </w:tr>
  </w:tbl>
  <w:p w14:paraId="5149F640" w14:textId="02127BD4" w:rsidR="06F75ED2" w:rsidRDefault="06F75ED2" w:rsidP="06F75E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7DEE" w14:textId="77777777" w:rsidR="00661C62" w:rsidRDefault="00661C62">
      <w:pPr>
        <w:spacing w:after="0" w:line="240" w:lineRule="auto"/>
      </w:pPr>
      <w:r>
        <w:separator/>
      </w:r>
    </w:p>
  </w:footnote>
  <w:footnote w:type="continuationSeparator" w:id="0">
    <w:p w14:paraId="37B9CEA8" w14:textId="77777777" w:rsidR="00661C62" w:rsidRDefault="00661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F75ED2" w14:paraId="054A2E6E" w14:textId="77777777" w:rsidTr="06F75ED2">
      <w:trPr>
        <w:trHeight w:val="300"/>
      </w:trPr>
      <w:tc>
        <w:tcPr>
          <w:tcW w:w="3120" w:type="dxa"/>
        </w:tcPr>
        <w:p w14:paraId="1B898E5A" w14:textId="60AFD59C" w:rsidR="06F75ED2" w:rsidRDefault="06F75ED2" w:rsidP="06F75ED2">
          <w:pPr>
            <w:pStyle w:val="Header"/>
            <w:ind w:left="-115"/>
          </w:pPr>
        </w:p>
      </w:tc>
      <w:tc>
        <w:tcPr>
          <w:tcW w:w="3120" w:type="dxa"/>
        </w:tcPr>
        <w:p w14:paraId="437693C6" w14:textId="210A124C" w:rsidR="06F75ED2" w:rsidRDefault="06F75ED2" w:rsidP="06F75ED2">
          <w:pPr>
            <w:pStyle w:val="Header"/>
            <w:jc w:val="center"/>
          </w:pPr>
        </w:p>
      </w:tc>
      <w:tc>
        <w:tcPr>
          <w:tcW w:w="3120" w:type="dxa"/>
        </w:tcPr>
        <w:p w14:paraId="75013ACF" w14:textId="71E2CD6F" w:rsidR="06F75ED2" w:rsidRDefault="06F75ED2" w:rsidP="06F75ED2">
          <w:pPr>
            <w:pStyle w:val="Header"/>
            <w:ind w:right="-115"/>
            <w:jc w:val="right"/>
          </w:pPr>
        </w:p>
      </w:tc>
    </w:tr>
  </w:tbl>
  <w:p w14:paraId="4AFD6254" w14:textId="0612E90F" w:rsidR="06F75ED2" w:rsidRDefault="06F75ED2" w:rsidP="06F75E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F73"/>
    <w:multiLevelType w:val="hybridMultilevel"/>
    <w:tmpl w:val="D36ED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A1A3F"/>
    <w:multiLevelType w:val="hybridMultilevel"/>
    <w:tmpl w:val="63A4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141B0"/>
    <w:multiLevelType w:val="hybridMultilevel"/>
    <w:tmpl w:val="C75CC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66AF9"/>
    <w:multiLevelType w:val="hybridMultilevel"/>
    <w:tmpl w:val="32009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52A06"/>
    <w:multiLevelType w:val="multilevel"/>
    <w:tmpl w:val="BD84F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184B2A"/>
    <w:multiLevelType w:val="hybridMultilevel"/>
    <w:tmpl w:val="82D6C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502B67"/>
    <w:multiLevelType w:val="hybridMultilevel"/>
    <w:tmpl w:val="A262F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F45DDF"/>
    <w:multiLevelType w:val="hybridMultilevel"/>
    <w:tmpl w:val="318E5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591393">
    <w:abstractNumId w:val="4"/>
  </w:num>
  <w:num w:numId="2" w16cid:durableId="6029928">
    <w:abstractNumId w:val="7"/>
  </w:num>
  <w:num w:numId="3" w16cid:durableId="372467919">
    <w:abstractNumId w:val="0"/>
  </w:num>
  <w:num w:numId="4" w16cid:durableId="2013987786">
    <w:abstractNumId w:val="1"/>
  </w:num>
  <w:num w:numId="5" w16cid:durableId="249703161">
    <w:abstractNumId w:val="5"/>
  </w:num>
  <w:num w:numId="6" w16cid:durableId="1233077374">
    <w:abstractNumId w:val="6"/>
  </w:num>
  <w:num w:numId="7" w16cid:durableId="862401960">
    <w:abstractNumId w:val="2"/>
  </w:num>
  <w:num w:numId="8" w16cid:durableId="8261688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5D"/>
    <w:rsid w:val="00084090"/>
    <w:rsid w:val="001B3700"/>
    <w:rsid w:val="00277E39"/>
    <w:rsid w:val="002B0A58"/>
    <w:rsid w:val="00306E5D"/>
    <w:rsid w:val="00322940"/>
    <w:rsid w:val="00560AC8"/>
    <w:rsid w:val="005A75A6"/>
    <w:rsid w:val="00624288"/>
    <w:rsid w:val="00661C62"/>
    <w:rsid w:val="00770E17"/>
    <w:rsid w:val="007F6DFB"/>
    <w:rsid w:val="00845279"/>
    <w:rsid w:val="008C0621"/>
    <w:rsid w:val="00B547E5"/>
    <w:rsid w:val="00D71450"/>
    <w:rsid w:val="00DA48DF"/>
    <w:rsid w:val="00F02A1E"/>
    <w:rsid w:val="00F5381F"/>
    <w:rsid w:val="00F87623"/>
    <w:rsid w:val="00FA6092"/>
    <w:rsid w:val="00FB7361"/>
    <w:rsid w:val="06F7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BF67"/>
  <w15:chartTrackingRefBased/>
  <w15:docId w15:val="{8F524E14-D61E-4494-A7C6-C9D03692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E5D"/>
  </w:style>
  <w:style w:type="paragraph" w:styleId="Heading1">
    <w:name w:val="heading 1"/>
    <w:basedOn w:val="Normal"/>
    <w:next w:val="Normal"/>
    <w:link w:val="Heading1Char"/>
    <w:uiPriority w:val="9"/>
    <w:qFormat/>
    <w:rsid w:val="0030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E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E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E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E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E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E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E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E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E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E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E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6E5D"/>
    <w:rPr>
      <w:color w:val="467886" w:themeColor="hyperlink"/>
      <w:u w:val="single"/>
    </w:rPr>
  </w:style>
  <w:style w:type="paragraph" w:styleId="Header">
    <w:name w:val="header"/>
    <w:basedOn w:val="Normal"/>
    <w:uiPriority w:val="99"/>
    <w:unhideWhenUsed/>
    <w:rsid w:val="06F75ED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6F75ED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OGC@floridapoly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3953EE73F61419F32F692B52A4EC8" ma:contentTypeVersion="10" ma:contentTypeDescription="Create a new document." ma:contentTypeScope="" ma:versionID="08a4ad8efac7a30ca95b1ec42ed3c9af">
  <xsd:schema xmlns:xsd="http://www.w3.org/2001/XMLSchema" xmlns:xs="http://www.w3.org/2001/XMLSchema" xmlns:p="http://schemas.microsoft.com/office/2006/metadata/properties" xmlns:ns2="c79bd114-98f3-46b2-81a1-10ea025447ba" xmlns:ns3="1f9af7c9-c0e7-4666-a8fc-f839730fab16" targetNamespace="http://schemas.microsoft.com/office/2006/metadata/properties" ma:root="true" ma:fieldsID="96d10f4492f33a92a1391c14a6a79b9b" ns2:_="" ns3:_="">
    <xsd:import namespace="c79bd114-98f3-46b2-81a1-10ea025447ba"/>
    <xsd:import namespace="1f9af7c9-c0e7-4666-a8fc-f839730fab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bd114-98f3-46b2-81a1-10ea025447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985873-018b-4e02-bc43-dde250ceec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af7c9-c0e7-4666-a8fc-f839730fab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7a55e6-df42-483c-9193-30940ab197f1}" ma:internalName="TaxCatchAll" ma:showField="CatchAllData" ma:web="1f9af7c9-c0e7-4666-a8fc-f839730fab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bd114-98f3-46b2-81a1-10ea025447ba">
      <Terms xmlns="http://schemas.microsoft.com/office/infopath/2007/PartnerControls"/>
    </lcf76f155ced4ddcb4097134ff3c332f>
    <TaxCatchAll xmlns="1f9af7c9-c0e7-4666-a8fc-f839730fab16" xsi:nil="true"/>
  </documentManagement>
</p:properties>
</file>

<file path=customXml/itemProps1.xml><?xml version="1.0" encoding="utf-8"?>
<ds:datastoreItem xmlns:ds="http://schemas.openxmlformats.org/officeDocument/2006/customXml" ds:itemID="{6FD77B25-2854-4837-959D-A0BE95CEA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209855-7DB6-4509-8C98-17F684100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bd114-98f3-46b2-81a1-10ea025447ba"/>
    <ds:schemaRef ds:uri="1f9af7c9-c0e7-4666-a8fc-f839730fab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7964E5-6B23-4AD9-BFE5-FE005CE00D58}">
  <ds:schemaRefs>
    <ds:schemaRef ds:uri="http://schemas.microsoft.com/office/2006/metadata/properties"/>
    <ds:schemaRef ds:uri="http://schemas.microsoft.com/office/infopath/2007/PartnerControls"/>
    <ds:schemaRef ds:uri="c79bd114-98f3-46b2-81a1-10ea025447ba"/>
    <ds:schemaRef ds:uri="1f9af7c9-c0e7-4666-a8fc-f839730fab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Polytechnic University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Daniel</dc:creator>
  <cp:keywords/>
  <dc:description/>
  <cp:lastModifiedBy>Tina Bough</cp:lastModifiedBy>
  <cp:revision>2</cp:revision>
  <dcterms:created xsi:type="dcterms:W3CDTF">2026-09-24T13:11:00Z</dcterms:created>
  <dcterms:modified xsi:type="dcterms:W3CDTF">2026-09-24T13:11:00Z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0x01010013A3953EE73F61419F32F692B52A4EC8</vt:lpwstr>
  </property>
  <property fmtid="{D5CDD505-2E9C-101B-9397-08002B2CF9AE}" pid="3" name="MediaServiceImageTags">
    <vt:lpwstr/>
  </property>
</Properties>
</file>